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18" w:rsidRPr="00A35818" w:rsidRDefault="00A35818" w:rsidP="00A35818">
      <w:pPr>
        <w:widowControl/>
        <w:jc w:val="left"/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                                 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  </w:t>
      </w:r>
      <w:r w:rsidRPr="00A35818">
        <w:rPr>
          <w:rFonts w:ascii="Arial" w:eastAsia="宋体" w:hAnsi="Arial" w:cs="Arial"/>
          <w:b/>
          <w:color w:val="000000"/>
          <w:kern w:val="0"/>
          <w:sz w:val="30"/>
          <w:szCs w:val="30"/>
        </w:rPr>
        <w:t>二人合伙协议书</w:t>
      </w:r>
      <w:r>
        <w:rPr>
          <w:rFonts w:ascii="Arial" w:eastAsia="宋体" w:hAnsi="Arial" w:cs="Arial"/>
          <w:b/>
          <w:color w:val="000000"/>
          <w:kern w:val="0"/>
          <w:sz w:val="30"/>
          <w:szCs w:val="30"/>
        </w:rPr>
        <w:t> </w:t>
      </w:r>
    </w:p>
    <w:p w:rsidR="00A35818" w:rsidRDefault="00A35818" w:rsidP="00A35818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甲方：姓名，身份证号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(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以下简称甲方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乙方：姓名，身份证号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(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以下简称乙方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协议签约地点：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一、概述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甲、乙双方根据《中华人民共和国合同法》的相关规定，本着真诚合作，互惠互利的原则，经过友好协商，就项目合伙经营相关事宜达成以下协议：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二、合伙经营范围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三、合伙期限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合伙期限为年，自年月日起，至年月日止。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四、出资额、方式、期限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甲方以方式出资，计人民币元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(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大写元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)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。乙方以方式出资，计人民币元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(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大写元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)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。双方的出资应于年月日之前悉数交齐，逾期不交或未交齐者，应对应付金额计付银行利息，并以资金形式赔偿另一方由此直接造成的全部经济损失。双方方出资合计元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(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大写元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)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，为双方共有财产，不得随意请求分割，任一方支配时，需经另一方同意。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五、盈余分配与债务承担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盈余分配：甲方享有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%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盈余，乙方享有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%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盈余。债务承担：由双方合伙经营产生的债务，先由合伙财产偿还，合伙财产不足偿还时，甲方承担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%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债务，乙方承担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%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债务。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六、入伙、退伙与出资转让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入伙：承认本合同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经甲乙双方同意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执行协议规定的权利义务退货：不可在合伙不利时要求退伙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任一方若退伙，应在月之前，应告知另一方，且经另一方同意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退伙后以退伙时财产状况进行结算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未经另一方同意擅自退伙给合伙造成损失的，需进行赔偿。出资的转让：允许合伙人转让自己的出资。转让时合伙人有优先受让权，如转让合伙人以外的第三人，第三人按入伙对待，并且必须承认本合同，否则以退伙对待转让人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七、合伙负责人及其他合伙人的权利：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甲拥有权限：义务：乙拥有权限：义务：甲乙双方工作中不得越权操作，且应认真履行应尽义务。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八、禁止行为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未经全体合伙人同意，禁止任何合伙人私自以合伙名义进行业务活动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如其业务获得利益归合伙，造成损失按实际损失赔偿。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九、合伙终止及终止后的事项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1.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合伙因以下事由之一得终止：</w:t>
      </w:r>
      <w:r w:rsidRPr="00A35818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合伙期届满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甲乙双方同意终止合伙关系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合伙事业完成或不能完成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合伙事业违反法律被撤销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⑤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法院根据有关当事人请求判决解散。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2.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合伙终止后的事项：</w:t>
      </w:r>
      <w:r w:rsidRPr="00A35818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即行推举清算人，并邀请中间人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(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或公证员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)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参与清算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清算后如有盈余，则按收取债权、清偿债务、返还出资、按比例分配剩余财产的顺序进行。固定资产和不可分物，可作价卖给合伙人或第三人，其价款参与分配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;</w:t>
      </w:r>
      <w:r w:rsidRPr="00A35818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清算后如有亏损，不论甲乙双方出资多少，先以合伙共同财产偿还，合伙财产不足清偿的部分，由合伙人按出资比例承担。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十、纠纷的解决甲乙双方如发生纠纷，应共同协商，本着有利于合伙事业发展的原则予以解决。如协商不成，可以诉诸法院。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十一、本合同如有未尽事宜，应由甲乙双方讨论补充或修改。补充和修改的内容与本合同具有同等效力。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十二、其他未尽事宜，本着共图发展的目标，甲乙双方共同友好协商并进行补充、完善。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十三、本合同正本一式两份，甲乙双方各执一份，签字即生效。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甲方：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(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签字、盖章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)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                               </w:t>
      </w:r>
      <w:bookmarkStart w:id="0" w:name="_GoBack"/>
      <w:bookmarkEnd w:id="0"/>
      <w:r w:rsidRPr="00A35818">
        <w:rPr>
          <w:rFonts w:ascii="Arial" w:eastAsia="宋体" w:hAnsi="Arial" w:cs="Arial"/>
          <w:color w:val="000000"/>
          <w:kern w:val="0"/>
          <w:szCs w:val="21"/>
        </w:rPr>
        <w:t>乙方：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(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签字、盖章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35818" w:rsidRPr="00A35818" w:rsidRDefault="00A35818" w:rsidP="00A3581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5818">
        <w:rPr>
          <w:rFonts w:ascii="Arial" w:eastAsia="宋体" w:hAnsi="Arial" w:cs="Arial"/>
          <w:color w:val="000000"/>
          <w:kern w:val="0"/>
          <w:szCs w:val="21"/>
        </w:rPr>
        <w:t>日期：年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                                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日期：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年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35818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CA6172" w:rsidRPr="00A35818" w:rsidRDefault="00CA6172" w:rsidP="00A35818"/>
    <w:sectPr w:rsidR="00CA6172" w:rsidRPr="00A3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B8" w:rsidRDefault="000734B8" w:rsidP="00DC592E">
      <w:r>
        <w:separator/>
      </w:r>
    </w:p>
  </w:endnote>
  <w:endnote w:type="continuationSeparator" w:id="0">
    <w:p w:rsidR="000734B8" w:rsidRDefault="000734B8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B8" w:rsidRDefault="000734B8" w:rsidP="00DC592E">
      <w:r>
        <w:separator/>
      </w:r>
    </w:p>
  </w:footnote>
  <w:footnote w:type="continuationSeparator" w:id="0">
    <w:p w:rsidR="000734B8" w:rsidRDefault="000734B8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734B8"/>
    <w:rsid w:val="00106E1C"/>
    <w:rsid w:val="00114CF9"/>
    <w:rsid w:val="00183CBF"/>
    <w:rsid w:val="001A5979"/>
    <w:rsid w:val="00295AF9"/>
    <w:rsid w:val="0034717E"/>
    <w:rsid w:val="003566F6"/>
    <w:rsid w:val="00427A11"/>
    <w:rsid w:val="00564228"/>
    <w:rsid w:val="005B141D"/>
    <w:rsid w:val="005F4120"/>
    <w:rsid w:val="00627F9E"/>
    <w:rsid w:val="00682510"/>
    <w:rsid w:val="00686A78"/>
    <w:rsid w:val="007847AC"/>
    <w:rsid w:val="00784D8A"/>
    <w:rsid w:val="007A152A"/>
    <w:rsid w:val="007B39F1"/>
    <w:rsid w:val="008524AE"/>
    <w:rsid w:val="0087740F"/>
    <w:rsid w:val="0089213B"/>
    <w:rsid w:val="00933F90"/>
    <w:rsid w:val="00953AF8"/>
    <w:rsid w:val="00A3581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C592E"/>
    <w:rsid w:val="00E61161"/>
    <w:rsid w:val="00E82BEE"/>
    <w:rsid w:val="00EC376A"/>
    <w:rsid w:val="00EE31D9"/>
    <w:rsid w:val="00F840A3"/>
    <w:rsid w:val="00FC5746"/>
    <w:rsid w:val="00FD614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FF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13</cp:revision>
  <cp:lastPrinted>2017-11-21T06:57:00Z</cp:lastPrinted>
  <dcterms:created xsi:type="dcterms:W3CDTF">2017-11-20T03:19:00Z</dcterms:created>
  <dcterms:modified xsi:type="dcterms:W3CDTF">2019-05-17T14:38:00Z</dcterms:modified>
</cp:coreProperties>
</file>